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B423" w14:textId="77777777" w:rsidR="00F268C4" w:rsidRPr="00F268C4" w:rsidRDefault="00F268C4" w:rsidP="00F268C4">
      <w:r w:rsidRPr="00F268C4">
        <w:rPr>
          <w:b/>
          <w:bCs/>
        </w:rPr>
        <w:t xml:space="preserve">Fully Automatic Digestion Unit </w:t>
      </w:r>
      <w:proofErr w:type="spellStart"/>
      <w:r w:rsidRPr="00F268C4">
        <w:rPr>
          <w:b/>
          <w:bCs/>
        </w:rPr>
        <w:t>AutoDigiBlock</w:t>
      </w:r>
      <w:proofErr w:type="spellEnd"/>
      <w:r w:rsidRPr="00F268C4">
        <w:rPr>
          <w:b/>
          <w:bCs/>
        </w:rPr>
        <w:t xml:space="preserve"> S30 UP Parameters</w:t>
      </w:r>
    </w:p>
    <w:p w14:paraId="39FD69D3" w14:textId="77777777" w:rsidR="00F268C4" w:rsidRPr="00F268C4" w:rsidRDefault="00F268C4" w:rsidP="00F268C4">
      <w:r w:rsidRPr="00F268C4">
        <w:rPr>
          <w:b/>
          <w:bCs/>
        </w:rPr>
        <w:t>1. Purpose:</w:t>
      </w:r>
    </w:p>
    <w:p w14:paraId="49D18597" w14:textId="77777777" w:rsidR="00F268C4" w:rsidRPr="00F268C4" w:rsidRDefault="00F268C4" w:rsidP="00F268C4">
      <w:r w:rsidRPr="00F268C4">
        <w:t>Used for the fully automatic wet digestion of various samples (fully automatic reagent addition, automatic mixing, automatic lifting/lowering, automatic programmed temperature ramp digestion, automatic acid driving, automatic volume adjustment, etc.).</w:t>
      </w:r>
    </w:p>
    <w:p w14:paraId="05FEC5B4" w14:textId="77777777" w:rsidR="00F268C4" w:rsidRPr="00F268C4" w:rsidRDefault="00F268C4" w:rsidP="00F268C4">
      <w:r w:rsidRPr="00F268C4">
        <w:rPr>
          <w:b/>
          <w:bCs/>
        </w:rPr>
        <w:t>2. Technical Parameters:</w:t>
      </w:r>
    </w:p>
    <w:p w14:paraId="19F347AF" w14:textId="77777777" w:rsidR="00F268C4" w:rsidRPr="00F268C4" w:rsidRDefault="00F268C4" w:rsidP="00F268C4">
      <w:r w:rsidRPr="00F268C4">
        <w:rPr>
          <w:b/>
          <w:bCs/>
        </w:rPr>
        <w:t>2.1 Heating Module</w:t>
      </w:r>
    </w:p>
    <w:p w14:paraId="2511CE61" w14:textId="77777777" w:rsidR="00F268C4" w:rsidRPr="00F268C4" w:rsidRDefault="00F268C4" w:rsidP="00F268C4">
      <w:pPr>
        <w:numPr>
          <w:ilvl w:val="0"/>
          <w:numId w:val="1"/>
        </w:numPr>
      </w:pPr>
      <w:r w:rsidRPr="00F268C4">
        <w:t>Temperature Control Range: Room temperature ~ 230°C</w:t>
      </w:r>
    </w:p>
    <w:p w14:paraId="372735DB" w14:textId="77777777" w:rsidR="00F268C4" w:rsidRPr="00F268C4" w:rsidRDefault="00F268C4" w:rsidP="00F268C4">
      <w:pPr>
        <w:numPr>
          <w:ilvl w:val="0"/>
          <w:numId w:val="1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Features pre-heating function, effectively shortening experiment time and improving efficiency.</w:t>
      </w:r>
    </w:p>
    <w:p w14:paraId="7649EB7F" w14:textId="77777777" w:rsidR="00F268C4" w:rsidRPr="00F268C4" w:rsidRDefault="00F268C4" w:rsidP="00F268C4">
      <w:pPr>
        <w:numPr>
          <w:ilvl w:val="0"/>
          <w:numId w:val="1"/>
        </w:numPr>
      </w:pPr>
      <w:r w:rsidRPr="00F268C4">
        <w:t>Control Method: Intelligent PID control, temperature controller is originally imported; Control Accuracy: ±0.1°C</w:t>
      </w:r>
    </w:p>
    <w:p w14:paraId="0CDC5848" w14:textId="77777777" w:rsidR="00F268C4" w:rsidRPr="00F268C4" w:rsidRDefault="00F268C4" w:rsidP="00F268C4">
      <w:pPr>
        <w:numPr>
          <w:ilvl w:val="0"/>
          <w:numId w:val="1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Sample Capacity: 30 positions </w:t>
      </w:r>
      <w:r w:rsidRPr="00F268C4">
        <w:rPr>
          <w:rFonts w:ascii="Aptos" w:hAnsi="Aptos" w:cs="Aptos"/>
        </w:rPr>
        <w:t>×</w:t>
      </w:r>
      <w:r w:rsidRPr="00F268C4">
        <w:t xml:space="preserve"> 50mL; Digestion hole depth between 4cm and 6cm, ensuring heating effectiveness while efficiently achieving reagent condensation reflux, reducing both reagent consumption and background values.</w:t>
      </w:r>
    </w:p>
    <w:p w14:paraId="7C33806B" w14:textId="77777777" w:rsidR="00F268C4" w:rsidRPr="00F268C4" w:rsidRDefault="00F268C4" w:rsidP="00F268C4">
      <w:pPr>
        <w:numPr>
          <w:ilvl w:val="0"/>
          <w:numId w:val="1"/>
        </w:numPr>
      </w:pPr>
      <w:r w:rsidRPr="00F268C4">
        <w:t>Surround-style graphite heating body, surface treated with Teflon coating.</w:t>
      </w:r>
    </w:p>
    <w:p w14:paraId="5ED286E6" w14:textId="77777777" w:rsidR="00F268C4" w:rsidRPr="00F268C4" w:rsidRDefault="00F268C4" w:rsidP="00F268C4">
      <w:pPr>
        <w:numPr>
          <w:ilvl w:val="0"/>
          <w:numId w:val="1"/>
        </w:numPr>
      </w:pPr>
      <w:r w:rsidRPr="00F268C4">
        <w:t>Digestion process allows for over 20 levels of programmed temperature ramps; Settable heating rate facilitates digestion control.</w:t>
      </w:r>
    </w:p>
    <w:p w14:paraId="4D8E1379" w14:textId="77777777" w:rsidR="00F268C4" w:rsidRPr="00F268C4" w:rsidRDefault="00F268C4" w:rsidP="00F268C4">
      <w:pPr>
        <w:numPr>
          <w:ilvl w:val="0"/>
          <w:numId w:val="1"/>
        </w:numPr>
      </w:pPr>
      <w:r w:rsidRPr="00F268C4">
        <w:t>Users can remotely monitor digestion temperature, time, system status, and progress using a mobile phone or office computer.</w:t>
      </w:r>
    </w:p>
    <w:p w14:paraId="5E8DF4B4" w14:textId="77777777" w:rsidR="00F268C4" w:rsidRPr="00F268C4" w:rsidRDefault="00F268C4" w:rsidP="00F268C4">
      <w:r w:rsidRPr="00F268C4">
        <w:rPr>
          <w:b/>
          <w:bCs/>
        </w:rPr>
        <w:t>2.2 Fully Automatic Reagent Addition System</w:t>
      </w:r>
    </w:p>
    <w:p w14:paraId="06F17EE0" w14:textId="77777777" w:rsidR="00F268C4" w:rsidRPr="00F268C4" w:rsidRDefault="00F268C4" w:rsidP="00F268C4">
      <w:pPr>
        <w:numPr>
          <w:ilvl w:val="0"/>
          <w:numId w:val="2"/>
        </w:numPr>
      </w:pPr>
      <w:r w:rsidRPr="00F268C4">
        <w:t xml:space="preserve">Reagent Channels: 6, supporting automatic switching between 6 </w:t>
      </w:r>
      <w:proofErr w:type="gramStart"/>
      <w:r w:rsidRPr="00F268C4">
        <w:t>digestion</w:t>
      </w:r>
      <w:proofErr w:type="gramEnd"/>
      <w:r w:rsidRPr="00F268C4">
        <w:t xml:space="preserve"> reagents.</w:t>
      </w:r>
    </w:p>
    <w:p w14:paraId="799D16E9" w14:textId="77777777" w:rsidR="00F268C4" w:rsidRPr="00F268C4" w:rsidRDefault="00F268C4" w:rsidP="00F268C4">
      <w:pPr>
        <w:numPr>
          <w:ilvl w:val="0"/>
          <w:numId w:val="2"/>
        </w:numPr>
      </w:pPr>
      <w:r w:rsidRPr="00F268C4">
        <w:t>Reagent addition speed: 2mL/s, adjustable from 0-5mL/s; Liquid addition accuracy: better than 1%.</w:t>
      </w:r>
    </w:p>
    <w:p w14:paraId="1A84EA0C" w14:textId="77777777" w:rsidR="00F268C4" w:rsidRPr="00F268C4" w:rsidRDefault="00F268C4" w:rsidP="00F268C4">
      <w:pPr>
        <w:numPr>
          <w:ilvl w:val="0"/>
          <w:numId w:val="2"/>
        </w:numPr>
      </w:pPr>
      <w:r w:rsidRPr="00F268C4">
        <w:t>Reagent addition uses high-precision peristaltic pumps; Reagent delivery lines are PFA material; All channels can safely handle various corrosive reagents (including Hydrofluoric Acid).</w:t>
      </w:r>
    </w:p>
    <w:p w14:paraId="78139C82" w14:textId="77777777" w:rsidR="00F268C4" w:rsidRPr="00F268C4" w:rsidRDefault="00F268C4" w:rsidP="00F268C4">
      <w:pPr>
        <w:numPr>
          <w:ilvl w:val="0"/>
          <w:numId w:val="2"/>
        </w:numPr>
      </w:pPr>
      <w:r w:rsidRPr="00F268C4">
        <w:rPr>
          <w:rFonts w:ascii="Segoe UI Symbol" w:hAnsi="Segoe UI Symbol" w:cs="Segoe UI Symbol"/>
        </w:rPr>
        <w:lastRenderedPageBreak/>
        <w:t>★</w:t>
      </w:r>
      <w:r w:rsidRPr="00F268C4">
        <w:t xml:space="preserve"> XY-axis</w:t>
      </w:r>
      <w:r w:rsidRPr="00F268C4">
        <w:t>全方位移动机械臂</w:t>
      </w:r>
      <w:r w:rsidRPr="00F268C4">
        <w:t>, mechanical arm transmission lead screw, precise positioning, fully enclosed robotic arm/transmission parts have zero contact with acid vapors/liquids, beltless consumable design, ensuring long service life.</w:t>
      </w:r>
    </w:p>
    <w:p w14:paraId="23681260" w14:textId="77777777" w:rsidR="00F268C4" w:rsidRPr="00F268C4" w:rsidRDefault="00F268C4" w:rsidP="00F268C4">
      <w:pPr>
        <w:numPr>
          <w:ilvl w:val="0"/>
          <w:numId w:val="2"/>
        </w:numPr>
      </w:pPr>
      <w:r w:rsidRPr="00F268C4">
        <w:t>Tilted liquid addition tube design, reagents flow down the digestion tube wall, effectively reducing powder sample adhesion and preventing reagent/sample splashing.</w:t>
      </w:r>
    </w:p>
    <w:p w14:paraId="6A95BD1F" w14:textId="77777777" w:rsidR="00F268C4" w:rsidRPr="00F268C4" w:rsidRDefault="00F268C4" w:rsidP="00F268C4">
      <w:r w:rsidRPr="00F268C4">
        <w:rPr>
          <w:b/>
          <w:bCs/>
        </w:rPr>
        <w:t>2.3 Fully Automatic Lifting &amp; Oscillation System</w:t>
      </w:r>
    </w:p>
    <w:p w14:paraId="0D853CB6" w14:textId="77777777" w:rsidR="00F268C4" w:rsidRPr="00F268C4" w:rsidRDefault="00F268C4" w:rsidP="00F268C4">
      <w:pPr>
        <w:numPr>
          <w:ilvl w:val="0"/>
          <w:numId w:val="3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Fully automatic oscillation mixing function, using a motor oscillation system and digestion tube rack to mix reagents and samples; entire process is contact-free, preventing contamination and cross-contamination; Can perform mechanical oscillation mixing on 30 samples simultaneously.</w:t>
      </w:r>
    </w:p>
    <w:p w14:paraId="4B76BB8D" w14:textId="77777777" w:rsidR="00F268C4" w:rsidRPr="00F268C4" w:rsidRDefault="00F268C4" w:rsidP="00F268C4">
      <w:pPr>
        <w:numPr>
          <w:ilvl w:val="0"/>
          <w:numId w:val="3"/>
        </w:numPr>
      </w:pPr>
      <w:r w:rsidRPr="00F268C4">
        <w:t>Oscillation power continuously adjustable, oscillation time settable; Multiple mixing modes available.</w:t>
      </w:r>
    </w:p>
    <w:p w14:paraId="2505FB39" w14:textId="77777777" w:rsidR="00F268C4" w:rsidRPr="00F268C4" w:rsidRDefault="00F268C4" w:rsidP="00F268C4">
      <w:pPr>
        <w:numPr>
          <w:ilvl w:val="0"/>
          <w:numId w:val="3"/>
        </w:numPr>
      </w:pPr>
      <w:r w:rsidRPr="00F268C4">
        <w:t>Automatic lifting function raises the tube rack before acid addition and after acid driving, ensuring tube bottoms completely clear the heating module; Settable cooling time during lifted acid addition ensures safety.</w:t>
      </w:r>
    </w:p>
    <w:p w14:paraId="71837BDE" w14:textId="77777777" w:rsidR="00F268C4" w:rsidRPr="00F268C4" w:rsidRDefault="00F268C4" w:rsidP="00F268C4">
      <w:r w:rsidRPr="00F268C4">
        <w:rPr>
          <w:b/>
          <w:bCs/>
        </w:rPr>
        <w:t>2.4 Automatic Sample Volume Adjustment System</w:t>
      </w:r>
    </w:p>
    <w:p w14:paraId="5C33DC66" w14:textId="77777777" w:rsidR="00F268C4" w:rsidRPr="00F268C4" w:rsidRDefault="00F268C4" w:rsidP="00F268C4">
      <w:r w:rsidRPr="00F268C4">
        <w:t>After digestion and acid driving, volume adjustment is performed at room temperature using short-range, low-power ultrasonic sensors to measure volume in the tubes; High-precision peristaltic pumps adjust samples to the specified volume (10-50mL); Adjustment accuracy: better than 1%.</w:t>
      </w:r>
    </w:p>
    <w:p w14:paraId="4C9B0C7F" w14:textId="77777777" w:rsidR="00F268C4" w:rsidRPr="00F268C4" w:rsidRDefault="00F268C4" w:rsidP="00F268C4">
      <w:r w:rsidRPr="00F268C4">
        <w:rPr>
          <w:b/>
          <w:bCs/>
        </w:rPr>
        <w:t>2.5 Automatic Acid Fume Exhaust System</w:t>
      </w:r>
    </w:p>
    <w:p w14:paraId="733B3D00" w14:textId="77777777" w:rsidR="00F268C4" w:rsidRPr="00F268C4" w:rsidRDefault="00F268C4" w:rsidP="00F268C4">
      <w:pPr>
        <w:numPr>
          <w:ilvl w:val="0"/>
          <w:numId w:val="4"/>
        </w:numPr>
      </w:pPr>
      <w:r w:rsidRPr="00F268C4">
        <w:t>Integrated automatic acid fume exhaust system, can be used without needing a fume hood. Contains fumes within the system, preventing damage to electronic components when placed entirely inside a hood.</w:t>
      </w:r>
    </w:p>
    <w:p w14:paraId="42A0132C" w14:textId="77777777" w:rsidR="00F268C4" w:rsidRPr="00F268C4" w:rsidRDefault="00F268C4" w:rsidP="00F268C4">
      <w:pPr>
        <w:numPr>
          <w:ilvl w:val="0"/>
          <w:numId w:val="4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Exhaust airflow can be automatically adjusted based on experimental steps and sample volume.</w:t>
      </w:r>
    </w:p>
    <w:p w14:paraId="120C67AA" w14:textId="77777777" w:rsidR="00F268C4" w:rsidRPr="00F268C4" w:rsidRDefault="00F268C4" w:rsidP="00F268C4">
      <w:pPr>
        <w:numPr>
          <w:ilvl w:val="0"/>
          <w:numId w:val="4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Standard exhaust system includes HEPA-grade filtration, continuously purifying system air during digestion to avoid sample contamination.</w:t>
      </w:r>
    </w:p>
    <w:p w14:paraId="00F18EB9" w14:textId="77777777" w:rsidR="00F268C4" w:rsidRPr="00F268C4" w:rsidRDefault="00F268C4" w:rsidP="00F268C4">
      <w:pPr>
        <w:numPr>
          <w:ilvl w:val="0"/>
          <w:numId w:val="4"/>
        </w:numPr>
      </w:pPr>
      <w:r w:rsidRPr="00F268C4">
        <w:t>Exhaust system includes automatic condensate drainage.</w:t>
      </w:r>
    </w:p>
    <w:p w14:paraId="4DFCF7E4" w14:textId="77777777" w:rsidR="00F268C4" w:rsidRPr="00F268C4" w:rsidRDefault="00F268C4" w:rsidP="00F268C4">
      <w:pPr>
        <w:numPr>
          <w:ilvl w:val="0"/>
          <w:numId w:val="4"/>
        </w:numPr>
      </w:pPr>
      <w:r w:rsidRPr="00F268C4">
        <w:rPr>
          <w:rFonts w:ascii="Segoe UI Symbol" w:hAnsi="Segoe UI Symbol" w:cs="Segoe UI Symbol"/>
        </w:rPr>
        <w:lastRenderedPageBreak/>
        <w:t>★</w:t>
      </w:r>
      <w:r w:rsidRPr="00F268C4">
        <w:t xml:space="preserve"> Compact instrument design, exhaust system is detachable, allowing the unit to be used inside a fume hood after detachment.</w:t>
      </w:r>
    </w:p>
    <w:p w14:paraId="7CBED7DE" w14:textId="77777777" w:rsidR="00F268C4" w:rsidRPr="00F268C4" w:rsidRDefault="00F268C4" w:rsidP="00F268C4">
      <w:r w:rsidRPr="00F268C4">
        <w:rPr>
          <w:b/>
          <w:bCs/>
        </w:rPr>
        <w:t>2.6 Intelligent Control Software</w:t>
      </w:r>
    </w:p>
    <w:p w14:paraId="406C567C" w14:textId="77777777" w:rsidR="00F268C4" w:rsidRPr="00F268C4" w:rsidRDefault="00F268C4" w:rsidP="00F268C4">
      <w:pPr>
        <w:numPr>
          <w:ilvl w:val="0"/>
          <w:numId w:val="5"/>
        </w:numPr>
      </w:pPr>
      <w:r w:rsidRPr="00F268C4">
        <w:t>PC-controlled, powerful functionality; Software supports easy switching between Chinese/English; Main interface shows reagent levels for 6 channels with alarms, and waste bottle full warning, with user-definable limits.</w:t>
      </w:r>
    </w:p>
    <w:p w14:paraId="173EB030" w14:textId="77777777" w:rsidR="00F268C4" w:rsidRPr="00F268C4" w:rsidRDefault="00F268C4" w:rsidP="00F268C4">
      <w:pPr>
        <w:numPr>
          <w:ilvl w:val="0"/>
          <w:numId w:val="5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Scheduled start function: Methods can be set to run at a predefined time, the instrument starts </w:t>
      </w:r>
      <w:proofErr w:type="gramStart"/>
      <w:r w:rsidRPr="00F268C4">
        <w:t>digestion</w:t>
      </w:r>
      <w:proofErr w:type="gramEnd"/>
      <w:r w:rsidRPr="00F268C4">
        <w:t xml:space="preserve"> automatically, improving efficiency.</w:t>
      </w:r>
    </w:p>
    <w:p w14:paraId="5AF9CC72" w14:textId="77777777" w:rsidR="00F268C4" w:rsidRPr="00F268C4" w:rsidRDefault="00F268C4" w:rsidP="00F268C4">
      <w:pPr>
        <w:numPr>
          <w:ilvl w:val="0"/>
          <w:numId w:val="5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Voice prompt function: Notifies user upon method completion, preventing samples from drying due to residual heat, enhancing safety and reliability.</w:t>
      </w:r>
    </w:p>
    <w:p w14:paraId="3C25154B" w14:textId="77777777" w:rsidR="00F268C4" w:rsidRPr="00F268C4" w:rsidRDefault="00F268C4" w:rsidP="00F268C4">
      <w:pPr>
        <w:numPr>
          <w:ilvl w:val="0"/>
          <w:numId w:val="5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Wireless computer connection, remote control capable, computer can be placed outside the laboratory ventilation system to control the main unit.</w:t>
      </w:r>
    </w:p>
    <w:p w14:paraId="75AEBCF4" w14:textId="77777777" w:rsidR="00F268C4" w:rsidRPr="00F268C4" w:rsidRDefault="00F268C4" w:rsidP="00F268C4">
      <w:pPr>
        <w:numPr>
          <w:ilvl w:val="0"/>
          <w:numId w:val="5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Remote monitoring system: In a network environment, users can monitor real-time video of the experiment process from outside the lab (e.g., office) via remote terminals, tracking progress remotely; Allows remote emergency stop.</w:t>
      </w:r>
    </w:p>
    <w:p w14:paraId="4B93CD42" w14:textId="77777777" w:rsidR="00F268C4" w:rsidRPr="00F268C4" w:rsidRDefault="00F268C4" w:rsidP="00F268C4">
      <w:pPr>
        <w:numPr>
          <w:ilvl w:val="0"/>
          <w:numId w:val="5"/>
        </w:numPr>
      </w:pPr>
      <w:r w:rsidRPr="00F268C4">
        <w:t>Freely set and store digestion and other pretreatment steps to meet various project requirements.</w:t>
      </w:r>
    </w:p>
    <w:p w14:paraId="0036371F" w14:textId="77777777" w:rsidR="00F268C4" w:rsidRPr="00F268C4" w:rsidRDefault="00F268C4" w:rsidP="00F268C4">
      <w:pPr>
        <w:numPr>
          <w:ilvl w:val="0"/>
          <w:numId w:val="5"/>
        </w:numPr>
      </w:pPr>
      <w:r w:rsidRPr="00F268C4">
        <w:t>Automatically generates digestion process reports.</w:t>
      </w:r>
    </w:p>
    <w:p w14:paraId="3AED4115" w14:textId="77777777" w:rsidR="00F268C4" w:rsidRPr="00F268C4" w:rsidRDefault="00F268C4" w:rsidP="00F268C4">
      <w:r w:rsidRPr="00F268C4">
        <w:rPr>
          <w:b/>
          <w:bCs/>
        </w:rPr>
        <w:t>3. Configuration List:</w:t>
      </w:r>
    </w:p>
    <w:p w14:paraId="3AE68B89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 xml:space="preserve">One fully automatic graphite </w:t>
      </w:r>
      <w:proofErr w:type="gramStart"/>
      <w:r w:rsidRPr="00F268C4">
        <w:t>digestion</w:t>
      </w:r>
      <w:proofErr w:type="gramEnd"/>
      <w:r w:rsidRPr="00F268C4">
        <w:t xml:space="preserve"> main </w:t>
      </w:r>
      <w:proofErr w:type="gramStart"/>
      <w:r w:rsidRPr="00F268C4">
        <w:t>unit;</w:t>
      </w:r>
      <w:proofErr w:type="gramEnd"/>
    </w:p>
    <w:p w14:paraId="3983E4E1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 xml:space="preserve">One set of automatic reagent addition </w:t>
      </w:r>
      <w:proofErr w:type="gramStart"/>
      <w:r w:rsidRPr="00F268C4">
        <w:t>system;</w:t>
      </w:r>
      <w:proofErr w:type="gramEnd"/>
    </w:p>
    <w:p w14:paraId="13F06AFA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 xml:space="preserve">One set of anti-corrosion graphite heating </w:t>
      </w:r>
      <w:proofErr w:type="gramStart"/>
      <w:r w:rsidRPr="00F268C4">
        <w:t>system;</w:t>
      </w:r>
      <w:proofErr w:type="gramEnd"/>
    </w:p>
    <w:p w14:paraId="0944A721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 xml:space="preserve">One set of oscillation mixing </w:t>
      </w:r>
      <w:proofErr w:type="gramStart"/>
      <w:r w:rsidRPr="00F268C4">
        <w:t>system;</w:t>
      </w:r>
      <w:proofErr w:type="gramEnd"/>
    </w:p>
    <w:p w14:paraId="29CC5A35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 xml:space="preserve">One set of automatic acid fume exhaust system with HEPA </w:t>
      </w:r>
      <w:proofErr w:type="gramStart"/>
      <w:r w:rsidRPr="00F268C4">
        <w:t>purification;</w:t>
      </w:r>
      <w:proofErr w:type="gramEnd"/>
    </w:p>
    <w:p w14:paraId="1FAD6618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>Digestion tube racks (30-position × 1</w:t>
      </w:r>
      <w:proofErr w:type="gramStart"/>
      <w:r w:rsidRPr="00F268C4">
        <w:t>);</w:t>
      </w:r>
      <w:proofErr w:type="gramEnd"/>
    </w:p>
    <w:p w14:paraId="5A325B18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 xml:space="preserve">One set of HEPA-grade filter purification </w:t>
      </w:r>
      <w:proofErr w:type="gramStart"/>
      <w:r w:rsidRPr="00F268C4">
        <w:t>mesh;</w:t>
      </w:r>
      <w:proofErr w:type="gramEnd"/>
    </w:p>
    <w:p w14:paraId="58DD8048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>One set of PTFE digestion tubes (30 tubes</w:t>
      </w:r>
      <w:proofErr w:type="gramStart"/>
      <w:r w:rsidRPr="00F268C4">
        <w:t>);</w:t>
      </w:r>
      <w:proofErr w:type="gramEnd"/>
    </w:p>
    <w:p w14:paraId="448F3ED2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>One set of PP polypropylene digestion tubes (500 tubes</w:t>
      </w:r>
      <w:proofErr w:type="gramStart"/>
      <w:r w:rsidRPr="00F268C4">
        <w:t>);</w:t>
      </w:r>
      <w:proofErr w:type="gramEnd"/>
    </w:p>
    <w:p w14:paraId="4669D103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lastRenderedPageBreak/>
        <w:t xml:space="preserve">One set of intelligent control </w:t>
      </w:r>
      <w:proofErr w:type="gramStart"/>
      <w:r w:rsidRPr="00F268C4">
        <w:t>software;</w:t>
      </w:r>
      <w:proofErr w:type="gramEnd"/>
    </w:p>
    <w:p w14:paraId="648427F2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>One brand laptop (Win 10 OS, 4G RAM, 500G HDD, 14"</w:t>
      </w:r>
      <w:proofErr w:type="gramStart"/>
      <w:r w:rsidRPr="00F268C4">
        <w:t>);</w:t>
      </w:r>
      <w:proofErr w:type="gramEnd"/>
    </w:p>
    <w:p w14:paraId="3CFD502C" w14:textId="77777777" w:rsidR="00F268C4" w:rsidRPr="00F268C4" w:rsidRDefault="00F268C4" w:rsidP="00F268C4">
      <w:pPr>
        <w:numPr>
          <w:ilvl w:val="0"/>
          <w:numId w:val="6"/>
        </w:numPr>
      </w:pPr>
      <w:r w:rsidRPr="00F268C4">
        <w:t>One set of remote monitoring system software; Optional</w:t>
      </w:r>
    </w:p>
    <w:p w14:paraId="5CF978FB" w14:textId="77777777" w:rsidR="00F268C4" w:rsidRPr="00F268C4" w:rsidRDefault="00F268C4" w:rsidP="00F268C4">
      <w:r w:rsidRPr="00F268C4">
        <w:rPr>
          <w:b/>
          <w:bCs/>
        </w:rPr>
        <w:t>4. Technical Service &amp; Instrument Training</w:t>
      </w:r>
    </w:p>
    <w:p w14:paraId="69A31C95" w14:textId="77777777" w:rsidR="00F268C4" w:rsidRPr="00F268C4" w:rsidRDefault="00F268C4" w:rsidP="00F268C4">
      <w:pPr>
        <w:numPr>
          <w:ilvl w:val="0"/>
          <w:numId w:val="7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The bid product must be mature, with over 400 domestic users; must provide over 10 contracts and a list of 400+ users.</w:t>
      </w:r>
    </w:p>
    <w:p w14:paraId="318C7372" w14:textId="77777777" w:rsidR="00F268C4" w:rsidRPr="00F268C4" w:rsidRDefault="00F268C4" w:rsidP="00F268C4">
      <w:pPr>
        <w:numPr>
          <w:ilvl w:val="0"/>
          <w:numId w:val="7"/>
        </w:numPr>
      </w:pPr>
      <w:r w:rsidRPr="00F268C4">
        <w:t>Engineers will install and debug the instrument at the user's lab upon notification until acceptance is passed.</w:t>
      </w:r>
    </w:p>
    <w:p w14:paraId="7435A4CB" w14:textId="77777777" w:rsidR="00F268C4" w:rsidRPr="00F268C4" w:rsidRDefault="00F268C4" w:rsidP="00F268C4">
      <w:pPr>
        <w:numPr>
          <w:ilvl w:val="0"/>
          <w:numId w:val="7"/>
        </w:numPr>
      </w:pPr>
      <w:r w:rsidRPr="00F268C4">
        <w:t>On-site free training for 2-5 technical personnel until independent operation is achieved, covering principles, debugging, operation, and maintenance.</w:t>
      </w:r>
    </w:p>
    <w:p w14:paraId="48FFEB6B" w14:textId="77777777" w:rsidR="00F268C4" w:rsidRPr="00F268C4" w:rsidRDefault="00F268C4" w:rsidP="00F268C4">
      <w:pPr>
        <w:numPr>
          <w:ilvl w:val="0"/>
          <w:numId w:val="7"/>
        </w:numPr>
      </w:pPr>
      <w:proofErr w:type="gramStart"/>
      <w:r w:rsidRPr="00F268C4">
        <w:t>Manufacturer maintains</w:t>
      </w:r>
      <w:proofErr w:type="gramEnd"/>
      <w:r w:rsidRPr="00F268C4">
        <w:t xml:space="preserve"> an application lab domestically, providing free lifelong application technical consultation.</w:t>
      </w:r>
    </w:p>
    <w:p w14:paraId="1CF74276" w14:textId="77777777" w:rsidR="00F268C4" w:rsidRPr="00F268C4" w:rsidRDefault="00F268C4" w:rsidP="00F268C4">
      <w:pPr>
        <w:numPr>
          <w:ilvl w:val="0"/>
          <w:numId w:val="7"/>
        </w:numPr>
      </w:pPr>
      <w:r w:rsidRPr="00F268C4">
        <w:rPr>
          <w:rFonts w:ascii="Segoe UI Symbol" w:hAnsi="Segoe UI Symbol" w:cs="Segoe UI Symbol"/>
        </w:rPr>
        <w:t>★</w:t>
      </w:r>
      <w:r w:rsidRPr="00F268C4">
        <w:t xml:space="preserve"> Manufacturer is ISO9001 certified, has an after-sales service center in ______, and responds within 24 hours to user repair requests.</w:t>
      </w:r>
    </w:p>
    <w:p w14:paraId="2B4C4A4A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49DB"/>
    <w:multiLevelType w:val="multilevel"/>
    <w:tmpl w:val="54CC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40FB8"/>
    <w:multiLevelType w:val="multilevel"/>
    <w:tmpl w:val="6794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72C8B"/>
    <w:multiLevelType w:val="multilevel"/>
    <w:tmpl w:val="103C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8099B"/>
    <w:multiLevelType w:val="multilevel"/>
    <w:tmpl w:val="6AA6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027E50"/>
    <w:multiLevelType w:val="multilevel"/>
    <w:tmpl w:val="11044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36F98"/>
    <w:multiLevelType w:val="multilevel"/>
    <w:tmpl w:val="C9FE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B37AC3"/>
    <w:multiLevelType w:val="multilevel"/>
    <w:tmpl w:val="DBAE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429427">
    <w:abstractNumId w:val="3"/>
  </w:num>
  <w:num w:numId="2" w16cid:durableId="31924481">
    <w:abstractNumId w:val="1"/>
  </w:num>
  <w:num w:numId="3" w16cid:durableId="1402563778">
    <w:abstractNumId w:val="4"/>
  </w:num>
  <w:num w:numId="4" w16cid:durableId="1364094665">
    <w:abstractNumId w:val="0"/>
  </w:num>
  <w:num w:numId="5" w16cid:durableId="1624188964">
    <w:abstractNumId w:val="6"/>
  </w:num>
  <w:num w:numId="6" w16cid:durableId="1752509181">
    <w:abstractNumId w:val="2"/>
  </w:num>
  <w:num w:numId="7" w16cid:durableId="1828940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AC"/>
    <w:rsid w:val="004120EF"/>
    <w:rsid w:val="0072772E"/>
    <w:rsid w:val="007D3433"/>
    <w:rsid w:val="00CA06AC"/>
    <w:rsid w:val="00F2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45CA9-4293-4053-B39D-AC247519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2025-11-21T15:19:00Z</dcterms:created>
  <dcterms:modified xsi:type="dcterms:W3CDTF">2025-11-21T15:19:00Z</dcterms:modified>
</cp:coreProperties>
</file>